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24" w:rsidRPr="00151624" w:rsidRDefault="00151624" w:rsidP="001516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COM/TA/ENER/ADV/18/AD13/BRUSSELS</w:t>
      </w:r>
    </w:p>
    <w:p w:rsidR="00151624" w:rsidRDefault="00151624" w:rsidP="001516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1CD" w:rsidRPr="003705A2" w:rsidRDefault="006C74C8" w:rsidP="001516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VÝBĚROVÉ ŘÍZENÍ NA DOČASNOU POZICI PRO GENERÁLNÍ ŘEDITELSTVÍ PRO ENERGETIKU</w:t>
      </w:r>
    </w:p>
    <w:p w:rsidR="006C74C8" w:rsidRPr="003705A2" w:rsidRDefault="006C74C8">
      <w:pPr>
        <w:rPr>
          <w:rFonts w:ascii="Times New Roman" w:hAnsi="Times New Roman" w:cs="Times New Roman"/>
          <w:sz w:val="24"/>
          <w:szCs w:val="24"/>
        </w:rPr>
      </w:pPr>
    </w:p>
    <w:p w:rsidR="006C74C8" w:rsidRDefault="006C74C8" w:rsidP="006C7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Evropská komise pořádá externí výběrové řízení na obsazení pozice poradce zástupce generálního ředitele v Generálním ředitelství pro energetiku, a to v souvislosti s novým regulačním rámcem „vnitřního trhu s energií“. Místem výkonu práce je Brusel (Belgie).</w:t>
      </w:r>
    </w:p>
    <w:p w:rsidR="006C74C8" w:rsidRPr="003705A2" w:rsidRDefault="006C74C8" w:rsidP="006C74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NÁPLŇ PRÁCE</w:t>
      </w:r>
    </w:p>
    <w:p w:rsidR="006C74C8" w:rsidRPr="00344F96" w:rsidRDefault="006C74C8" w:rsidP="006C7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Mezi povinnosti poradce patří:</w:t>
      </w:r>
    </w:p>
    <w:p w:rsidR="00902AD4" w:rsidRDefault="00344F96" w:rsidP="00344F9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poskytovat zástupci generálního ředitele rady ohledně dokončení integrace evropského trhu s energií a harmonizace regulačních rámců, a to zejména pokud jde </w:t>
      </w:r>
      <w:r w:rsidR="006544BA">
        <w:rPr>
          <w:rFonts w:ascii="Times New Roman" w:hAnsi="Times New Roman"/>
          <w:sz w:val="24"/>
        </w:rPr>
        <w:t>o technické a regulační aspekty;</w:t>
      </w:r>
    </w:p>
    <w:p w:rsidR="007409F2" w:rsidRDefault="007409F2" w:rsidP="007409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74C8" w:rsidRDefault="00902AD4" w:rsidP="00344F9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poskytovat zástupci generálního ředitele rady ohledně vztahů s Agenturou pro spolupráci energetických regulačních orgánů (ACER), národními regulačními orgány, provozovateli přepravní soustavy (TSO) a evropskými energetickými regulačními orgány, a to zejména v oblasti vnitř</w:t>
      </w:r>
      <w:r w:rsidR="006544BA">
        <w:rPr>
          <w:rFonts w:ascii="Times New Roman" w:hAnsi="Times New Roman"/>
          <w:sz w:val="24"/>
        </w:rPr>
        <w:t>ního trhu s elektřinou a plynem;</w:t>
      </w:r>
    </w:p>
    <w:p w:rsidR="002F2784" w:rsidRPr="00344F96" w:rsidRDefault="002F2784" w:rsidP="002F27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2784" w:rsidRDefault="00D148D7" w:rsidP="002F278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přispívat k postojům generálního ředitelst</w:t>
      </w:r>
      <w:r w:rsidR="006544BA">
        <w:rPr>
          <w:rFonts w:ascii="Times New Roman" w:hAnsi="Times New Roman"/>
          <w:sz w:val="24"/>
        </w:rPr>
        <w:t>ví týkajících se agentury ACER;</w:t>
      </w:r>
    </w:p>
    <w:p w:rsidR="00263B15" w:rsidRPr="00263B15" w:rsidRDefault="00263B15" w:rsidP="00263B1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45D" w:rsidRDefault="006E445D" w:rsidP="006E44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spolupracovat s horizontálními útvary, zejména s generálním sekretariátem </w:t>
      </w:r>
      <w:r w:rsidR="006544BA">
        <w:rPr>
          <w:rFonts w:ascii="Times New Roman" w:hAnsi="Times New Roman"/>
          <w:sz w:val="24"/>
        </w:rPr>
        <w:t>a GŘ BUDG ohledně agentury ACER;</w:t>
      </w:r>
    </w:p>
    <w:p w:rsidR="006E445D" w:rsidRPr="006E445D" w:rsidRDefault="006E445D" w:rsidP="006E445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138A" w:rsidRDefault="0089138A" w:rsidP="00B50A4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účastnit se v případě potřeby zasedání správní rady ACER a dalších souvisejících jednání</w:t>
      </w:r>
      <w:r w:rsidR="006544BA">
        <w:rPr>
          <w:rFonts w:ascii="Times New Roman" w:hAnsi="Times New Roman"/>
          <w:sz w:val="24"/>
        </w:rPr>
        <w:t>;</w:t>
      </w:r>
    </w:p>
    <w:p w:rsidR="004E3D99" w:rsidRPr="00B50A4B" w:rsidRDefault="004E3D99" w:rsidP="004E3D9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138A" w:rsidRDefault="0089138A" w:rsidP="008913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účastnit se v případě potřeby schůzí regulačního výboru Energetického společenství</w:t>
      </w:r>
      <w:r w:rsidR="006544BA">
        <w:rPr>
          <w:rFonts w:ascii="Times New Roman" w:hAnsi="Times New Roman"/>
          <w:sz w:val="24"/>
        </w:rPr>
        <w:t>;</w:t>
      </w:r>
    </w:p>
    <w:p w:rsidR="004E3D99" w:rsidRPr="0089138A" w:rsidRDefault="004E3D99" w:rsidP="004E3D9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138A" w:rsidRDefault="001614D6" w:rsidP="0089138A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/>
          <w:sz w:val="24"/>
        </w:rPr>
        <w:t>zastupovat postoj Komise na jednáních s regulačními orgány a zúčastněnými stranami.</w:t>
      </w:r>
    </w:p>
    <w:p w:rsidR="00965EA2" w:rsidRDefault="00965EA2" w:rsidP="00965EA2">
      <w:pPr>
        <w:pStyle w:val="ListParagraph"/>
        <w:ind w:left="1080"/>
        <w:jc w:val="both"/>
        <w:rPr>
          <w:i/>
        </w:rPr>
      </w:pPr>
    </w:p>
    <w:p w:rsidR="002B0D28" w:rsidRPr="003705A2" w:rsidRDefault="002B0D28" w:rsidP="00094A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DRUH A DÉLKA TRVÁNÍ SMLOUVY</w:t>
      </w:r>
    </w:p>
    <w:p w:rsidR="002B0D28" w:rsidRDefault="002B0D28" w:rsidP="006C7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Úspěšnému uchazeči může být nabídnuta smlouva na dobu určitou podle čl. 2 písm. a) pracovního řádu ostatních zaměstnanců</w:t>
      </w:r>
      <w:r>
        <w:rPr>
          <w:rStyle w:val="FootnoteReference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Evropské unie v souladu s rozhodnutím Komise </w:t>
      </w:r>
      <w:r>
        <w:rPr>
          <w:rFonts w:ascii="Times New Roman" w:hAnsi="Times New Roman"/>
          <w:sz w:val="24"/>
        </w:rPr>
        <w:lastRenderedPageBreak/>
        <w:t>ze dne 16. prosince 2013 o politice pro přijímání a zaměstnávání dočasných zaměstnanců</w:t>
      </w:r>
      <w:r>
        <w:rPr>
          <w:rStyle w:val="FootnoteReference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>. Pozice je nabízena na úvodní období nejvýše čtyř let s možností prodloužení o nejvýše dva roky.</w:t>
      </w:r>
    </w:p>
    <w:p w:rsidR="006C74C8" w:rsidRPr="003705A2" w:rsidRDefault="00817232" w:rsidP="006C7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Maximální délka trvání smlouvy se stanoví i s ohledem na příslušná ustanovení rozhodnutí Komise ze dne 16. prosince 2013, kterým se mění rozhodnutí Komise ze dne 28. dubna 2004 o maximální délce trvání pracovního poměru v případě zaměstnanců přijímaných na dobu určitou (sedm let v průběhu dvanáctiletého období)</w:t>
      </w:r>
      <w:r>
        <w:rPr>
          <w:rStyle w:val="FootnoteReference"/>
          <w:rFonts w:ascii="Times New Roman" w:hAnsi="Times New Roman"/>
          <w:sz w:val="24"/>
        </w:rPr>
        <w:footnoteReference w:id="3"/>
      </w:r>
      <w:r>
        <w:rPr>
          <w:rFonts w:ascii="Times New Roman" w:hAnsi="Times New Roman"/>
          <w:sz w:val="24"/>
        </w:rPr>
        <w:t xml:space="preserve">. </w:t>
      </w:r>
    </w:p>
    <w:p w:rsidR="00E759C0" w:rsidRPr="003705A2" w:rsidRDefault="00E759C0" w:rsidP="006C7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MÍSTO VÝKONU PRÁCE</w:t>
      </w:r>
      <w:r>
        <w:tab/>
      </w:r>
      <w:r>
        <w:tab/>
      </w:r>
      <w:r>
        <w:rPr>
          <w:rFonts w:ascii="Times New Roman" w:hAnsi="Times New Roman"/>
          <w:sz w:val="24"/>
        </w:rPr>
        <w:t>Brusel, BELGIE</w:t>
      </w:r>
    </w:p>
    <w:p w:rsidR="00E759C0" w:rsidRPr="003705A2" w:rsidRDefault="00E759C0" w:rsidP="006C7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ZAŘAZENÍ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AD13</w:t>
      </w:r>
    </w:p>
    <w:p w:rsidR="00094AA2" w:rsidRPr="003705A2" w:rsidRDefault="00094AA2" w:rsidP="006C7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4AA2" w:rsidRPr="003705A2" w:rsidRDefault="00094AA2" w:rsidP="00961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PODMÍNKY ÚČASTI VE VÝBĚROVÉM ŘÍZENÍ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94AA2" w:rsidRPr="003705A2" w:rsidRDefault="00094AA2" w:rsidP="00961CA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Obecné podmínky</w:t>
      </w:r>
    </w:p>
    <w:p w:rsidR="00094AA2" w:rsidRPr="003705A2" w:rsidRDefault="00094AA2" w:rsidP="00094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Uchazeči musí splňovat požadavky stanovené v článku 12 pracovního řádu ostatních zaměstnanců Evropské unie, jejichž součástí je požadavek být státním příslušníkem některého z členských států Evropské unie.</w:t>
      </w:r>
    </w:p>
    <w:p w:rsidR="00094AA2" w:rsidRDefault="00094AA2" w:rsidP="00094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Orgány Evropské unie uplatňují politiku rovných příležitostí a přihlášky přijímají bez ohledu na pohlaví, rasu, barvu pleti, etnický nebo sociální původ, genetické rysy, jazyk, náboženské vyznání nebo víru, politické či jakékoli jiné názory, příslušnost k národnostní menšině, majetek, původ, zdravotní postižení, věk nebo sexuální orientaci.</w:t>
      </w:r>
    </w:p>
    <w:p w:rsidR="00257FB1" w:rsidRDefault="00257FB1" w:rsidP="00961CA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Zvláštní podmínky</w:t>
      </w:r>
    </w:p>
    <w:p w:rsidR="00961CA6" w:rsidRDefault="00961CA6" w:rsidP="00961CA6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B1" w:rsidRDefault="00257FB1" w:rsidP="00257FB1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3.2.1</w:t>
      </w:r>
      <w:r>
        <w:tab/>
      </w:r>
      <w:r>
        <w:rPr>
          <w:rFonts w:ascii="Times New Roman" w:hAnsi="Times New Roman"/>
          <w:b/>
          <w:sz w:val="24"/>
        </w:rPr>
        <w:t>Kvalifikace</w:t>
      </w:r>
    </w:p>
    <w:p w:rsidR="00257FB1" w:rsidRDefault="00257FB1" w:rsidP="00257FB1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B1" w:rsidRDefault="00257FB1" w:rsidP="00257FB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 termínu pro podání přihlášek </w:t>
      </w:r>
      <w:r>
        <w:rPr>
          <w:rFonts w:ascii="Times New Roman" w:hAnsi="Times New Roman"/>
          <w:i/>
          <w:sz w:val="24"/>
        </w:rPr>
        <w:t>musí uchazeči mít</w:t>
      </w:r>
      <w:r>
        <w:rPr>
          <w:rFonts w:ascii="Times New Roman" w:hAnsi="Times New Roman"/>
          <w:sz w:val="24"/>
        </w:rPr>
        <w:t xml:space="preserve">: </w:t>
      </w:r>
    </w:p>
    <w:p w:rsidR="00257FB1" w:rsidRDefault="00257FB1" w:rsidP="00257FB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57FB1" w:rsidRDefault="00257FB1" w:rsidP="00257FB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vzdělání na úrovni dokončeného vysokoškolského vzdělání doložené diplomem, je-li obvyklá délka vysokoškolského vzdělání nejméně čtyři roky,</w:t>
      </w:r>
    </w:p>
    <w:p w:rsidR="00257FB1" w:rsidRDefault="00257FB1" w:rsidP="00257FB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57FB1" w:rsidRDefault="00257FB1" w:rsidP="00257FB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nebo</w:t>
      </w:r>
    </w:p>
    <w:p w:rsidR="00257FB1" w:rsidRDefault="00257FB1" w:rsidP="00257FB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A50CF" w:rsidRDefault="00257FB1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vzdělání na úrovni dokončeného vysokoškolského vzdělání v délce alespoň tří let doložené diplomem a odpovídající odbornou praxi v délce nejméně jednoho roku.</w:t>
      </w:r>
    </w:p>
    <w:p w:rsidR="000A50CF" w:rsidRDefault="000A50CF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A50CF" w:rsidRDefault="000A50CF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Požadovaná minimální jednoletá odborná praxe je v tomto případě považována za nedílnou součást vzdělání a nelze ji započíst do odborné praxe vyžadované níže.</w:t>
      </w:r>
    </w:p>
    <w:p w:rsidR="000A50CF" w:rsidRDefault="000A50CF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A50CF" w:rsidRDefault="000A50CF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 potaz se berou pouze diplomy, které byly uděleny v členských státech EU nebo jejichž rovnocennost byla uznána osvědčením, které vydaly orgány jednoho z těchto členských států.</w:t>
      </w:r>
    </w:p>
    <w:p w:rsidR="00666B9D" w:rsidRDefault="00666B9D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66B9D" w:rsidRDefault="00666B9D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Vysokoškolské vzdělání v oblasti energetiky, zejména technologií, je výhodou.</w:t>
      </w:r>
    </w:p>
    <w:p w:rsidR="001C074F" w:rsidRDefault="001C074F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C074F" w:rsidRPr="00920419" w:rsidRDefault="00AB0623" w:rsidP="000A50CF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3.2.2 Praxe</w:t>
      </w:r>
    </w:p>
    <w:p w:rsidR="00E21A67" w:rsidRPr="00696BED" w:rsidRDefault="00E21A67" w:rsidP="000A50CF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2CB" w:rsidRPr="00696BED" w:rsidRDefault="001C074F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 datu uzávěrky podání přihlášek stanovenému v tomto oznámení musí uchazeč kromě výše uvedených kvalifikačních předpokladů mít také odbornou praxi v</w:t>
      </w:r>
      <w:r w:rsidR="00EA0FD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minimální délce patnácti let, kterou získal po obdržení diplomu opravňujícího k</w:t>
      </w:r>
      <w:r w:rsidR="00EA0FD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účasti ve výběrovém řízení. </w:t>
      </w:r>
    </w:p>
    <w:p w:rsidR="00961CA6" w:rsidRPr="00696BED" w:rsidRDefault="00961CA6" w:rsidP="000A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9738B" w:rsidRPr="00696BED" w:rsidRDefault="00B925C3" w:rsidP="00496B47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Specifické zkušenosti</w:t>
      </w:r>
    </w:p>
    <w:p w:rsidR="00920419" w:rsidRPr="00696BED" w:rsidRDefault="00920419" w:rsidP="00920419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5C3" w:rsidRPr="00696BED" w:rsidRDefault="00B925C3" w:rsidP="00666B9D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Úspěšný uchazeč musí být vynikající a dynamický profesionál, jenž by měl splňovat tato kritéria:</w:t>
      </w:r>
    </w:p>
    <w:p w:rsidR="00B925C3" w:rsidRPr="00696BED" w:rsidRDefault="00B925C3" w:rsidP="00666B9D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93C75" w:rsidRPr="00696BED" w:rsidRDefault="00B925C3" w:rsidP="00B925C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dobré a prokazatelné dlouhodobé zkušenosti získané v oblasti regulace evropské energetiky, a zejména v oblasti „vnitřního trhu s elektřinou a </w:t>
      </w:r>
      <w:r w:rsidR="006544BA">
        <w:rPr>
          <w:rFonts w:ascii="Times New Roman" w:hAnsi="Times New Roman"/>
          <w:sz w:val="24"/>
        </w:rPr>
        <w:t>plynem“;</w:t>
      </w:r>
    </w:p>
    <w:p w:rsidR="00B925C3" w:rsidRPr="00696BED" w:rsidRDefault="00B925C3" w:rsidP="00B925C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velmi dobrou znalost politik spadajících do působnosti GŘ ENER, a zejména této funkce poradce.</w:t>
      </w:r>
    </w:p>
    <w:p w:rsidR="000F0EEB" w:rsidRPr="00696BED" w:rsidRDefault="00B925C3" w:rsidP="00B925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Komunikace a vyjednávání </w:t>
      </w:r>
    </w:p>
    <w:p w:rsidR="004D61F0" w:rsidRPr="00696BED" w:rsidRDefault="004D61F0" w:rsidP="00496B4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vynikající schopnosti v oblasti mezilidských vztahů a přijímání rozhodnutí a vyjednávací dovednosti na vysoké úrovni a velmi dobrou schopnost efektivně a účinně komunikovat se všemi zúčastněnými stranami v rámci Komise i mimo ni a rozvíjet</w:t>
      </w:r>
      <w:r w:rsidR="006544BA">
        <w:rPr>
          <w:rFonts w:ascii="Times New Roman" w:hAnsi="Times New Roman"/>
          <w:sz w:val="24"/>
        </w:rPr>
        <w:t xml:space="preserve"> partnerství založená na důvěře;</w:t>
      </w:r>
    </w:p>
    <w:p w:rsidR="000F0EEB" w:rsidRPr="00696BED" w:rsidRDefault="000F0EEB" w:rsidP="00496B4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schopnost poskytovat všem adresátům jasné a relevantní informace obecně o orgánech EU i konkrétně o Komisi a vytvářet příznivý dojem o nich.</w:t>
      </w:r>
    </w:p>
    <w:p w:rsidR="00B925C3" w:rsidRPr="00696BED" w:rsidRDefault="00B925C3" w:rsidP="00B925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Dovednosti v oblasti mezilidských vztahů </w:t>
      </w:r>
    </w:p>
    <w:p w:rsidR="00970C5A" w:rsidRPr="00696BED" w:rsidRDefault="00970C5A" w:rsidP="00496B4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schopnost jednat efektivně a zdvořile se všemi kontaktními osobami a kolegy, a bu</w:t>
      </w:r>
      <w:r w:rsidR="006544BA">
        <w:rPr>
          <w:rFonts w:ascii="Times New Roman" w:hAnsi="Times New Roman"/>
          <w:sz w:val="24"/>
        </w:rPr>
        <w:t>dovat tak pevné pracovní vztahy;</w:t>
      </w:r>
    </w:p>
    <w:p w:rsidR="00970C5A" w:rsidRPr="00696BED" w:rsidRDefault="00970C5A" w:rsidP="00496B4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odolnost vůči stresu.</w:t>
      </w:r>
    </w:p>
    <w:p w:rsidR="000C5613" w:rsidRDefault="000C5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25C3" w:rsidRPr="00696BED" w:rsidRDefault="00B925C3" w:rsidP="00B925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Za velkou výhodu bude považována:</w:t>
      </w:r>
    </w:p>
    <w:p w:rsidR="00B925C3" w:rsidRPr="00696BED" w:rsidRDefault="00B925C3" w:rsidP="00496B4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zkušenost v oblasti spolupráce s národními regulačními orgány, provozovateli přepravní soustavy nebo evropskými energetickými regulačními orgány.</w:t>
      </w:r>
    </w:p>
    <w:p w:rsidR="00B925C3" w:rsidRPr="00696BED" w:rsidRDefault="00B925C3" w:rsidP="00B925C3">
      <w:pPr>
        <w:pStyle w:val="ListParagraph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70C5A" w:rsidRPr="00696BED" w:rsidRDefault="00970C5A" w:rsidP="00961CA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Jazyky</w:t>
      </w:r>
    </w:p>
    <w:p w:rsidR="00970C5A" w:rsidRPr="00696BED" w:rsidRDefault="00513D66" w:rsidP="00513D6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>Podle čl. 12 odst. 2 písm. e) pracovního řádu ostatních zaměstnanců Evropské unie musí uchazeči prokázat důkladnou znalost jednoho z jazyků EU a uspokojivou znalost dalšího z jazyků EU. Znalost dalších jazyků EU je výhodou.</w:t>
      </w:r>
    </w:p>
    <w:p w:rsidR="00513D66" w:rsidRPr="00696BED" w:rsidRDefault="00513D66" w:rsidP="00513D6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>Uchazeč by měl mít vynikající ústní a písemný projev umožňující mu účinně a plynule komunikovat s interními i externími zúčastněnými stranami.</w:t>
      </w:r>
    </w:p>
    <w:p w:rsidR="00920419" w:rsidRPr="00696BED" w:rsidRDefault="00920419" w:rsidP="00513D6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4182" w:rsidRPr="00696BED" w:rsidRDefault="005A4182" w:rsidP="005A41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PRŮBĚH VÝBĚROVÉHO ŘÍZENÍ</w:t>
      </w:r>
    </w:p>
    <w:p w:rsidR="00961CA6" w:rsidRPr="00696BED" w:rsidRDefault="00961CA6" w:rsidP="00961CA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82" w:rsidRPr="00696BED" w:rsidRDefault="005A4182" w:rsidP="005A418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Řízení probíhá ve třech samostatných navazujících krocích:</w:t>
      </w:r>
    </w:p>
    <w:p w:rsidR="00585834" w:rsidRPr="00696BED" w:rsidRDefault="00585834" w:rsidP="005A418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834" w:rsidRPr="00696BED" w:rsidRDefault="00585834" w:rsidP="005858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Předběžný výběr</w:t>
      </w:r>
    </w:p>
    <w:p w:rsidR="00585834" w:rsidRPr="00696BED" w:rsidRDefault="00585834" w:rsidP="00585834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D6D" w:rsidRPr="00696BED" w:rsidRDefault="00713D6D" w:rsidP="00585834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4.1.1</w:t>
      </w:r>
      <w:r>
        <w:tab/>
      </w:r>
      <w:r>
        <w:rPr>
          <w:rFonts w:ascii="Times New Roman" w:hAnsi="Times New Roman"/>
          <w:b/>
          <w:sz w:val="24"/>
        </w:rPr>
        <w:t>Předběžný výběr na základě kvalifikačních předpokladů</w:t>
      </w:r>
    </w:p>
    <w:p w:rsidR="00B56B02" w:rsidRPr="00696BED" w:rsidRDefault="00B56B02" w:rsidP="00585834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D6D" w:rsidRPr="00696BED" w:rsidRDefault="00585834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Výběrová komise ve složení podle čl. 2 písm. </w:t>
      </w:r>
      <w:r w:rsidR="00EA0FDF">
        <w:rPr>
          <w:rFonts w:ascii="Times New Roman" w:hAnsi="Times New Roman"/>
          <w:sz w:val="24"/>
        </w:rPr>
        <w:t>c) rozhodnutí Komise ze dne 16. </w:t>
      </w:r>
      <w:r>
        <w:rPr>
          <w:rFonts w:ascii="Times New Roman" w:hAnsi="Times New Roman"/>
          <w:sz w:val="24"/>
        </w:rPr>
        <w:t>prosince 2013 o politice pro přijímání a zaměstnávání dočasných zaměstnanců provede předběžný výběr na základě kvalifikačních předpokladů a odborné praxe. Za tímto účelem budou uchazeči vyzváni, aby poskytli tři dokumenty:</w:t>
      </w:r>
    </w:p>
    <w:p w:rsidR="00713D6D" w:rsidRPr="00696BED" w:rsidRDefault="00713D6D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22D8D" w:rsidRPr="00696BED" w:rsidRDefault="006544BA" w:rsidP="00713D6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vyplněný formulář žádosti;</w:t>
      </w:r>
    </w:p>
    <w:p w:rsidR="00022D8D" w:rsidRPr="00696BED" w:rsidRDefault="00022D8D" w:rsidP="00713D6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životopis</w:t>
      </w:r>
      <w:r w:rsidR="006544BA">
        <w:rPr>
          <w:rFonts w:ascii="Times New Roman" w:hAnsi="Times New Roman"/>
          <w:sz w:val="24"/>
        </w:rPr>
        <w:t>;</w:t>
      </w:r>
    </w:p>
    <w:p w:rsidR="00585834" w:rsidRPr="00696BED" w:rsidRDefault="00B9711D" w:rsidP="00713D6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motivační dopis.</w:t>
      </w:r>
    </w:p>
    <w:p w:rsidR="00713D6D" w:rsidRPr="00696BED" w:rsidRDefault="00713D6D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13D6D" w:rsidRPr="00696BED" w:rsidRDefault="00713D6D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Aby mohl výbor pro předběžný výběr rozhodnout o přijetí přihlášek, žádáme uchazeče, aby v těchto dokumentech jasně uvedli:</w:t>
      </w:r>
    </w:p>
    <w:p w:rsidR="00713D6D" w:rsidRPr="00696BED" w:rsidRDefault="00713D6D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13D6D" w:rsidRPr="00696BED" w:rsidRDefault="00713D6D" w:rsidP="00022D8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 studia: datum zahájení a ukončení, běžnou délku celého cyklu a </w:t>
      </w:r>
      <w:r w:rsidR="006544BA">
        <w:rPr>
          <w:rFonts w:ascii="Times New Roman" w:hAnsi="Times New Roman"/>
          <w:sz w:val="24"/>
        </w:rPr>
        <w:t>přesný název obdrženého diplomu;</w:t>
      </w:r>
    </w:p>
    <w:p w:rsidR="00713D6D" w:rsidRPr="00696BED" w:rsidRDefault="00713D6D" w:rsidP="00022D8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 odborné praxe: datum zahájení a ukončení každého zaměstnání a přesnou náplň funkcí.</w:t>
      </w:r>
    </w:p>
    <w:p w:rsidR="00713D6D" w:rsidRPr="00696BED" w:rsidRDefault="00713D6D" w:rsidP="00713D6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Chybí-li jeden ze tří výše uvedených dokumentů nebo nebudou-li dokumenty obdrženy ve stanovené lhůtě, bude přihláška pokládána za neplatnou.</w:t>
      </w:r>
    </w:p>
    <w:p w:rsidR="00022D8D" w:rsidRPr="00696BED" w:rsidRDefault="00022D8D" w:rsidP="00713D6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Vzhledem k tomu, že tato fáze předběžného výběru je vyřazovací, budou do fáze výběru pozváni pouze předběžně vybraní uchazeči (viz oddíl 4.2 níže).</w:t>
      </w:r>
    </w:p>
    <w:p w:rsidR="00760A1D" w:rsidRPr="00696BED" w:rsidRDefault="00760A1D" w:rsidP="00713D6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V této fázi NENÍ třeba předkládat doklady uvedené dále v oddíle 4.1.2.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</w:rPr>
        <w:t>Požadovány budou v pozdější fázi výběrového řízení (viz oddíl 4.1.2).</w:t>
      </w:r>
    </w:p>
    <w:p w:rsidR="00B56B02" w:rsidRPr="00696BED" w:rsidRDefault="00B56B02" w:rsidP="00A23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B02" w:rsidRPr="00696BED" w:rsidRDefault="00B56B02" w:rsidP="00B56B02">
      <w:pPr>
        <w:pStyle w:val="ListParagraph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4.2.1</w:t>
      </w:r>
      <w:r>
        <w:tab/>
      </w:r>
      <w:r>
        <w:rPr>
          <w:rFonts w:ascii="Times New Roman" w:hAnsi="Times New Roman"/>
          <w:b/>
          <w:sz w:val="24"/>
        </w:rPr>
        <w:t>Podklady</w:t>
      </w:r>
    </w:p>
    <w:p w:rsidR="00713D6D" w:rsidRPr="00696BED" w:rsidRDefault="00713D6D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B2F19" w:rsidRPr="00696BED" w:rsidRDefault="00B56B02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Před zahájením pohovoru popsaného níže v oddíle 4.2 musí předběžně vybraní uchazeči předložit úřední doklady, které potvrzují informace uvedené v přihlášce, životopise a motivačním dopise. Nebudou-li tyto doklady poskytnuty ve lhůtě uvedené v pozvánce na pohovor, bude přihláška prohlášena za neplatnou.</w:t>
      </w:r>
    </w:p>
    <w:p w:rsidR="00D71778" w:rsidRPr="00696BED" w:rsidRDefault="00D71778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71778" w:rsidRPr="00696BED" w:rsidRDefault="00D71778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Požadovanými doklady, které mají zaslat pouze uchazeči pozvaní na pohovor, budou:</w:t>
      </w:r>
    </w:p>
    <w:p w:rsidR="00D71778" w:rsidRPr="00696BED" w:rsidRDefault="00D71778" w:rsidP="00585834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71778" w:rsidRPr="00696BED" w:rsidRDefault="00D71778" w:rsidP="00D7177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kopie dokladu potvrzujícího státní občanství</w:t>
      </w:r>
      <w:r w:rsidR="006544BA">
        <w:rPr>
          <w:rFonts w:ascii="Times New Roman" w:hAnsi="Times New Roman"/>
          <w:sz w:val="24"/>
        </w:rPr>
        <w:t xml:space="preserve"> (občanského průkazu nebo pasu);</w:t>
      </w:r>
    </w:p>
    <w:p w:rsidR="00D71778" w:rsidRPr="00696BED" w:rsidRDefault="00D71778" w:rsidP="00D7177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kopie diplomu/diplomů nebo osvědčení o požado</w:t>
      </w:r>
      <w:r w:rsidR="006544BA">
        <w:rPr>
          <w:rFonts w:ascii="Times New Roman" w:hAnsi="Times New Roman"/>
          <w:sz w:val="24"/>
        </w:rPr>
        <w:t>vané úrovni dosaženého vzdělání;</w:t>
      </w:r>
      <w:bookmarkStart w:id="0" w:name="_GoBack"/>
      <w:bookmarkEnd w:id="0"/>
    </w:p>
    <w:p w:rsidR="00D71778" w:rsidRPr="00696BED" w:rsidRDefault="00D71778" w:rsidP="00D7177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potvrzení o zaměstnání dokládající délku odborné praxe.</w:t>
      </w:r>
    </w:p>
    <w:p w:rsidR="00D71778" w:rsidRPr="00696BED" w:rsidRDefault="00D71778" w:rsidP="00D71778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 těchto dokladech musí být jasně uvedeno datum počátku a ukončení zaměstnání a trvání každého z období, která mají být započtena do odborné praxe v rámci tohoto výběrového řízení. V ideálním případě uchazeči pro tyto účely poskytnou potvrzení o zaměstnání od bývalých zaměstnavatelů a současného zaměstnavatele. V případě, že tak nebudou moci učinit, budou akceptovány kopie například těchto dokladů: pracovní smlouvy, ke kterým bude přiložen první a poslední výplatní lístek a výplatní lístek za poslední měsíc každého roku trvání smlouvy, jejíž délka činila více než jeden rok, úřední doklady o jmenování do funkce spolu s posledním výplatním lístkem, záznamy o zaměstnání, daňová přiznání.</w:t>
      </w:r>
    </w:p>
    <w:p w:rsidR="00D71778" w:rsidRPr="00696BED" w:rsidRDefault="00D71778" w:rsidP="00D71778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Konečné přijetí přihlášky je podmíněno předložením požadovaných dokladů. Nebudou-li tyto doklady poskytnuty ve lhůtě uvedené v dopise o předběžném výběru a v pozvánce na pohovor, bude přihláška pokládána za neplatnou.</w:t>
      </w:r>
    </w:p>
    <w:p w:rsidR="001A47CB" w:rsidRPr="00696BED" w:rsidRDefault="001A47CB" w:rsidP="00D71778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Budou-li mít uchazeči jakékoli pochybnosti o povaze nebo platnosti dokladů, jež mají předložit, měli by se nejméně deset pracovních dnů před uplynutím lhůty obrátit na tajemníka výběrové komise, a to prostřednictvím této funkční e-mailové schránky:</w:t>
      </w:r>
    </w:p>
    <w:p w:rsidR="00CA7774" w:rsidRDefault="00CA7774" w:rsidP="00BE71FE">
      <w:pPr>
        <w:ind w:left="792"/>
        <w:jc w:val="center"/>
        <w:rPr>
          <w:rStyle w:val="Hyperlink"/>
          <w:b/>
        </w:rPr>
      </w:pPr>
      <w:r>
        <w:rPr>
          <w:rStyle w:val="Hyperlink"/>
          <w:b/>
        </w:rPr>
        <w:t>HR-ADVISER-ENER-TA-APPLICATION@ec.europa.eu</w:t>
      </w:r>
    </w:p>
    <w:p w:rsidR="00344374" w:rsidRDefault="00344374" w:rsidP="00D71778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E71FE" w:rsidRPr="00696BED" w:rsidRDefault="00BE71FE" w:rsidP="00D71778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Cílem je umožnit uchazečům připravit ve stanovené lhůtě úplnou a přijatelnou přihlášku.</w:t>
      </w:r>
    </w:p>
    <w:p w:rsidR="00F93DFD" w:rsidRPr="00696BED" w:rsidRDefault="00BE71FE" w:rsidP="00A23711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Úspěšný uchazeč bude muset později předložit originály všech požadovaných dokladů za účelem jejich ověření.</w:t>
      </w:r>
    </w:p>
    <w:p w:rsidR="00B9711D" w:rsidRPr="00696BED" w:rsidRDefault="00B9711D" w:rsidP="00B9711D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9711D" w:rsidRPr="00696BED" w:rsidRDefault="001D625A" w:rsidP="0058583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Výběr</w:t>
      </w:r>
    </w:p>
    <w:p w:rsidR="001D625A" w:rsidRPr="00696BED" w:rsidRDefault="001D625A" w:rsidP="001D625A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D625A" w:rsidRPr="00696BED" w:rsidRDefault="001D625A" w:rsidP="001D625A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Uchazeči, kteří úspěšně absolvují přijímací fázi, budou pozváni na pohovor, při němž budou objektivně a nestranně posouzeni a vzájemně porovnáni na základě svých kvalifikačních předpokladů, odborné praxe a jazykových znalostí, jak je uvedeno v</w:t>
      </w:r>
      <w:r w:rsidR="00EA0FD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tomto oznámení.</w:t>
      </w:r>
    </w:p>
    <w:p w:rsidR="001D625A" w:rsidRPr="00696BED" w:rsidRDefault="001D625A" w:rsidP="001D625A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D625A" w:rsidRPr="00696BED" w:rsidRDefault="001D625A" w:rsidP="001D625A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 účelem co nejrychlejšího dokončení výběrového řízení v zájmu uchazečů i v</w:t>
      </w:r>
      <w:r w:rsidR="00EA0FDF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zájmu instituce bude výběrové řízení probíhat pouze v angličtině a/nebo ve francouzštině</w:t>
      </w:r>
      <w:r>
        <w:rPr>
          <w:rStyle w:val="FootnoteReference"/>
          <w:rFonts w:ascii="Times New Roman" w:hAnsi="Times New Roman"/>
          <w:sz w:val="24"/>
        </w:rPr>
        <w:footnoteReference w:id="4"/>
      </w:r>
      <w:r>
        <w:rPr>
          <w:rFonts w:ascii="Times New Roman" w:hAnsi="Times New Roman"/>
          <w:sz w:val="24"/>
        </w:rPr>
        <w:t>.</w:t>
      </w:r>
    </w:p>
    <w:p w:rsidR="001D625A" w:rsidRPr="00696BED" w:rsidRDefault="001D625A" w:rsidP="001D625A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648CE" w:rsidRPr="00A23711" w:rsidRDefault="001D625A" w:rsidP="00A23711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Seznam úspěšných uchazečů bude platit po dobu nejvýše dvou let. Platnost tohoto seznamu může být prodloužena.</w:t>
      </w:r>
    </w:p>
    <w:p w:rsidR="001D625A" w:rsidRPr="00696BED" w:rsidRDefault="001D625A" w:rsidP="002648CE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A6BBA" w:rsidRPr="00696BED" w:rsidRDefault="00BA6BBA" w:rsidP="00BA6B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PŘIHLÁŠKY</w:t>
      </w:r>
    </w:p>
    <w:p w:rsidR="00BA6BBA" w:rsidRPr="00696BED" w:rsidRDefault="00BA6BBA" w:rsidP="00BA6BB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795" w:rsidRPr="00696BED" w:rsidRDefault="00BA6BBA" w:rsidP="00BA6BBA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Přihláška s přiloženým životopisem a motivačním dopisem musí být zaslána na adresu:</w:t>
      </w:r>
    </w:p>
    <w:p w:rsidR="00277795" w:rsidRPr="00696BED" w:rsidRDefault="00277795" w:rsidP="00BA6BBA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7774" w:rsidRPr="00CA7774" w:rsidRDefault="00CA7774" w:rsidP="00CA7774">
      <w:pPr>
        <w:pStyle w:val="ListParagraph"/>
        <w:tabs>
          <w:tab w:val="left" w:pos="2429"/>
        </w:tabs>
        <w:ind w:left="360"/>
        <w:jc w:val="center"/>
        <w:rPr>
          <w:b/>
          <w:color w:val="0000FF" w:themeColor="hyperlink"/>
          <w:u w:val="single"/>
        </w:rPr>
      </w:pPr>
      <w:r>
        <w:rPr>
          <w:rStyle w:val="Hyperlink"/>
          <w:b/>
        </w:rPr>
        <w:t>HR-ADVISER-ENER-TA-APPLICATION@ec.europa.eu</w:t>
      </w:r>
    </w:p>
    <w:p w:rsidR="00F93DFD" w:rsidRPr="00696BED" w:rsidRDefault="00F93DFD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795" w:rsidRPr="00696BED" w:rsidRDefault="00B63890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 praktických důvodů a za účelem co nejrychlejšího dokončení výběrového řízení v zájmu uchazečů i v zájmu instituce musí být životopis a motivační dopis napsány v angličtině, francouzštině nebo němčině.</w:t>
      </w:r>
    </w:p>
    <w:p w:rsidR="00B63890" w:rsidRPr="00696BED" w:rsidRDefault="00B63890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795" w:rsidRPr="00696BED" w:rsidRDefault="0027779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Žádáme uchazeče, aby své přihlášky zasílali v jediném e-mailu ve formátu .zip nebo .pdf.</w:t>
      </w:r>
    </w:p>
    <w:p w:rsidR="00277795" w:rsidRPr="00696BED" w:rsidRDefault="0027779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Komise si vyhrazuje právo automaticky odstraňovat všechny zprávy s velikostí nad 2 MB.</w:t>
      </w:r>
    </w:p>
    <w:p w:rsidR="00277795" w:rsidRPr="00696BED" w:rsidRDefault="0027779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795" w:rsidRPr="00696BED" w:rsidRDefault="0027779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Údaje obsažené v přihlášce se po uzávěrce pro podávání přihlášek nebudou měnit. Po uzávěrce pro podávání přihlášek nelze uplatnit právo na opravu.</w:t>
      </w:r>
    </w:p>
    <w:p w:rsidR="00277795" w:rsidRPr="00696BED" w:rsidRDefault="0027779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795" w:rsidRPr="00696BED" w:rsidRDefault="0027779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 veškerou korespondenci s výběrovou komisí, včetně žádostí o informace, by měli uchazeči používat tutéž funkční e-mailovou schránku. O případné změně své e-mailové adresy, k níž by došlo během výběrového řízení, jsou uchazeči povinni vyrozumět tajemníka výběrové komise.</w:t>
      </w:r>
    </w:p>
    <w:p w:rsidR="002B3F50" w:rsidRPr="00696BED" w:rsidRDefault="002B3F50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F50" w:rsidRPr="00696BED" w:rsidRDefault="002B3F50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Evropská komise uplatňuje politiku rovných příležitostí. Komise by zvláště uvítala přihlášky žen.</w:t>
      </w:r>
    </w:p>
    <w:p w:rsidR="00FA2125" w:rsidRPr="00696BED" w:rsidRDefault="00FA212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25" w:rsidRPr="00696BED" w:rsidRDefault="00FA212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Uzávěrka pro podávání přihlášek je </w:t>
      </w:r>
      <w:r w:rsidR="00A23711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. </w:t>
      </w:r>
      <w:r w:rsidR="00A23711">
        <w:rPr>
          <w:rFonts w:ascii="Times New Roman" w:hAnsi="Times New Roman"/>
          <w:sz w:val="24"/>
        </w:rPr>
        <w:t>prosince</w:t>
      </w:r>
      <w:r>
        <w:rPr>
          <w:rFonts w:ascii="Times New Roman" w:hAnsi="Times New Roman"/>
          <w:sz w:val="24"/>
        </w:rPr>
        <w:t xml:space="preserve"> </w:t>
      </w:r>
      <w:r w:rsidR="00A23711"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ve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23711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:</w:t>
      </w:r>
      <w:r w:rsidR="00A23711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hodin (poledne) bruselského času.</w:t>
      </w:r>
    </w:p>
    <w:p w:rsidR="00FA2125" w:rsidRPr="00696BED" w:rsidRDefault="00FA212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25" w:rsidRPr="00696BED" w:rsidRDefault="00FA2125" w:rsidP="00277795">
      <w:pPr>
        <w:pStyle w:val="ListParagraph"/>
        <w:tabs>
          <w:tab w:val="left" w:pos="242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25" w:rsidRPr="00696BED" w:rsidRDefault="00FA2125" w:rsidP="00FA21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DALŠÍ INFORMACE</w:t>
      </w:r>
    </w:p>
    <w:p w:rsidR="00FA2125" w:rsidRPr="00696BED" w:rsidRDefault="00FA2125" w:rsidP="00FA2125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125" w:rsidRPr="00696BED" w:rsidRDefault="00FA2125" w:rsidP="00FA212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Toto oznámení o výběrovém řízení se zveřejňuje ve 24 úředních jazycích Evropské unie na internetových stránkách Generálního ředitelství pro </w:t>
      </w:r>
      <w:r w:rsidR="004937AD">
        <w:rPr>
          <w:rFonts w:ascii="Times New Roman" w:hAnsi="Times New Roman"/>
          <w:sz w:val="24"/>
        </w:rPr>
        <w:t>energetiku</w:t>
      </w:r>
      <w:r>
        <w:rPr>
          <w:rFonts w:ascii="Times New Roman" w:hAnsi="Times New Roman"/>
          <w:sz w:val="24"/>
        </w:rPr>
        <w:t xml:space="preserve"> a Evropského úřadu pro výběr personálu (EPSO).</w:t>
      </w:r>
    </w:p>
    <w:p w:rsidR="00FA2125" w:rsidRPr="00696BED" w:rsidRDefault="00FA2125" w:rsidP="00FA212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25" w:rsidRPr="00FA2125" w:rsidRDefault="00FA2125" w:rsidP="00FA212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Veškerá komunikace mezi uchazeči a útvary Komise bude probíhat výhradně elektronicky. Proto, aby útvary Komise mohly uchazeče kontaktovat, musí každý uchazeč uvést platnou e-mailovou adresu, která bude použitelná v průběhu celého výběrového řízení.</w:t>
      </w:r>
    </w:p>
    <w:sectPr w:rsidR="00FA2125" w:rsidRPr="00FA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87" w:rsidRDefault="00071887" w:rsidP="00C672FE">
      <w:pPr>
        <w:spacing w:after="0" w:line="240" w:lineRule="auto"/>
      </w:pPr>
      <w:r>
        <w:separator/>
      </w:r>
    </w:p>
  </w:endnote>
  <w:endnote w:type="continuationSeparator" w:id="0">
    <w:p w:rsidR="00071887" w:rsidRDefault="00071887" w:rsidP="00C6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87" w:rsidRDefault="00071887" w:rsidP="00C672FE">
      <w:pPr>
        <w:spacing w:after="0" w:line="240" w:lineRule="auto"/>
      </w:pPr>
      <w:r>
        <w:separator/>
      </w:r>
    </w:p>
  </w:footnote>
  <w:footnote w:type="continuationSeparator" w:id="0">
    <w:p w:rsidR="00071887" w:rsidRDefault="00071887" w:rsidP="00C672FE">
      <w:pPr>
        <w:spacing w:after="0" w:line="240" w:lineRule="auto"/>
      </w:pPr>
      <w:r>
        <w:continuationSeparator/>
      </w:r>
    </w:p>
  </w:footnote>
  <w:footnote w:id="1">
    <w:p w:rsidR="00C672FE" w:rsidRDefault="00C672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</w:rPr>
          <w:t>http://eurlex.europa.eu/LexUriServ/LexUriServ.do?uri=CONSLEG:1962R0031:20140101:cs:PDF</w:t>
        </w:r>
      </w:hyperlink>
    </w:p>
    <w:p w:rsidR="00C672FE" w:rsidRDefault="00C672FE">
      <w:pPr>
        <w:pStyle w:val="FootnoteText"/>
      </w:pPr>
    </w:p>
  </w:footnote>
  <w:footnote w:id="2">
    <w:p w:rsidR="00817232" w:rsidRDefault="00817232">
      <w:pPr>
        <w:pStyle w:val="FootnoteText"/>
      </w:pPr>
      <w:r>
        <w:rPr>
          <w:rStyle w:val="FootnoteReference"/>
        </w:rPr>
        <w:footnoteRef/>
      </w:r>
      <w:hyperlink r:id="rId2">
        <w:r>
          <w:rPr>
            <w:rStyle w:val="Hyperlink"/>
          </w:rPr>
          <w:t>http://ec.europa.eu/transparency/regdoc/rep/3/2013/EN/3-2013-9049-EN-F1-1.PDF</w:t>
        </w:r>
      </w:hyperlink>
    </w:p>
  </w:footnote>
  <w:footnote w:id="3">
    <w:p w:rsidR="00376388" w:rsidRDefault="00817232">
      <w:pPr>
        <w:pStyle w:val="FootnoteText"/>
      </w:pPr>
      <w:r>
        <w:rPr>
          <w:rStyle w:val="FootnoteReference"/>
        </w:rPr>
        <w:footnoteRef/>
      </w:r>
      <w:hyperlink r:id="rId3">
        <w:r>
          <w:rPr>
            <w:rStyle w:val="Hyperlink"/>
          </w:rPr>
          <w:t>https://ec.europa.eu/info/sites/info/files/jobs_at_the_european_commission/job_opportunities/documents/commission-decision-maximum-duration-non-permanent-staff-c-2013-9028-en.pdf</w:t>
        </w:r>
      </w:hyperlink>
    </w:p>
    <w:p w:rsidR="00376388" w:rsidRDefault="00376388">
      <w:pPr>
        <w:pStyle w:val="FootnoteText"/>
      </w:pPr>
    </w:p>
    <w:p w:rsidR="00E759C0" w:rsidRDefault="00E759C0">
      <w:pPr>
        <w:pStyle w:val="FootnoteText"/>
      </w:pPr>
    </w:p>
  </w:footnote>
  <w:footnote w:id="4">
    <w:p w:rsidR="001D625A" w:rsidRPr="000C5613" w:rsidRDefault="001D625A">
      <w:pPr>
        <w:pStyle w:val="FootnoteText"/>
      </w:pPr>
      <w:r>
        <w:rPr>
          <w:rStyle w:val="FootnoteReference"/>
        </w:rPr>
        <w:footnoteRef/>
      </w:r>
      <w:r>
        <w:t xml:space="preserve"> Výběrová komise zajistí, aby rodilí mluvčí těchto jazyků nebyli nepatřičným způsobem zvýhodněni.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D9E"/>
    <w:multiLevelType w:val="hybridMultilevel"/>
    <w:tmpl w:val="3BD8166C"/>
    <w:lvl w:ilvl="0" w:tplc="BCA0B88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2DA1312"/>
    <w:multiLevelType w:val="hybridMultilevel"/>
    <w:tmpl w:val="94D88D0E"/>
    <w:lvl w:ilvl="0" w:tplc="6986B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44165A4"/>
    <w:multiLevelType w:val="hybridMultilevel"/>
    <w:tmpl w:val="7006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16E0"/>
    <w:multiLevelType w:val="hybridMultilevel"/>
    <w:tmpl w:val="2D9AEF3C"/>
    <w:lvl w:ilvl="0" w:tplc="25A22DB0"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2D07192"/>
    <w:multiLevelType w:val="hybridMultilevel"/>
    <w:tmpl w:val="82568C4A"/>
    <w:lvl w:ilvl="0" w:tplc="6986B9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7891570"/>
    <w:multiLevelType w:val="hybridMultilevel"/>
    <w:tmpl w:val="2E46C314"/>
    <w:lvl w:ilvl="0" w:tplc="6986B9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C03A1E"/>
    <w:multiLevelType w:val="hybridMultilevel"/>
    <w:tmpl w:val="5AEC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437E"/>
    <w:multiLevelType w:val="hybridMultilevel"/>
    <w:tmpl w:val="3BD8166C"/>
    <w:lvl w:ilvl="0" w:tplc="BCA0B88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82665D4"/>
    <w:multiLevelType w:val="hybridMultilevel"/>
    <w:tmpl w:val="EE00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217E"/>
    <w:multiLevelType w:val="hybridMultilevel"/>
    <w:tmpl w:val="2B8E68C2"/>
    <w:lvl w:ilvl="0" w:tplc="6986B9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1046E0"/>
    <w:multiLevelType w:val="hybridMultilevel"/>
    <w:tmpl w:val="5FB62F3A"/>
    <w:lvl w:ilvl="0" w:tplc="6986B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DD49B3"/>
    <w:multiLevelType w:val="hybridMultilevel"/>
    <w:tmpl w:val="3D52C770"/>
    <w:lvl w:ilvl="0" w:tplc="6986B9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598435C"/>
    <w:multiLevelType w:val="hybridMultilevel"/>
    <w:tmpl w:val="469C4DE0"/>
    <w:lvl w:ilvl="0" w:tplc="25A22DB0"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9924CE8"/>
    <w:multiLevelType w:val="hybridMultilevel"/>
    <w:tmpl w:val="3C16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9123E"/>
    <w:multiLevelType w:val="hybridMultilevel"/>
    <w:tmpl w:val="2BC0B028"/>
    <w:lvl w:ilvl="0" w:tplc="6986B9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0F7DF8"/>
    <w:multiLevelType w:val="hybridMultilevel"/>
    <w:tmpl w:val="BFF0DA20"/>
    <w:lvl w:ilvl="0" w:tplc="6986B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24671B"/>
    <w:multiLevelType w:val="hybridMultilevel"/>
    <w:tmpl w:val="69B8420A"/>
    <w:lvl w:ilvl="0" w:tplc="6986B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14831"/>
    <w:multiLevelType w:val="hybridMultilevel"/>
    <w:tmpl w:val="819E3136"/>
    <w:lvl w:ilvl="0" w:tplc="6986B9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6950B0D"/>
    <w:multiLevelType w:val="hybridMultilevel"/>
    <w:tmpl w:val="A74C798E"/>
    <w:lvl w:ilvl="0" w:tplc="1D4C500E">
      <w:start w:val="4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9394FC3"/>
    <w:multiLevelType w:val="hybridMultilevel"/>
    <w:tmpl w:val="58C02960"/>
    <w:lvl w:ilvl="0" w:tplc="6986B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2905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F078BB"/>
    <w:multiLevelType w:val="hybridMultilevel"/>
    <w:tmpl w:val="C8260E80"/>
    <w:lvl w:ilvl="0" w:tplc="6986B9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21"/>
  </w:num>
  <w:num w:numId="8">
    <w:abstractNumId w:val="5"/>
  </w:num>
  <w:num w:numId="9">
    <w:abstractNumId w:val="4"/>
  </w:num>
  <w:num w:numId="10">
    <w:abstractNumId w:val="13"/>
  </w:num>
  <w:num w:numId="11">
    <w:abstractNumId w:val="15"/>
  </w:num>
  <w:num w:numId="12">
    <w:abstractNumId w:val="19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9"/>
  </w:num>
  <w:num w:numId="18">
    <w:abstractNumId w:val="18"/>
  </w:num>
  <w:num w:numId="19">
    <w:abstractNumId w:val="0"/>
  </w:num>
  <w:num w:numId="20">
    <w:abstractNumId w:val="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74C8"/>
    <w:rsid w:val="0001375A"/>
    <w:rsid w:val="00022D8D"/>
    <w:rsid w:val="00041DC8"/>
    <w:rsid w:val="00071887"/>
    <w:rsid w:val="00094AA2"/>
    <w:rsid w:val="000A50CF"/>
    <w:rsid w:val="000B6564"/>
    <w:rsid w:val="000C3769"/>
    <w:rsid w:val="000C5613"/>
    <w:rsid w:val="000E0116"/>
    <w:rsid w:val="000F0EEB"/>
    <w:rsid w:val="001128FD"/>
    <w:rsid w:val="001418EF"/>
    <w:rsid w:val="001447FA"/>
    <w:rsid w:val="00151624"/>
    <w:rsid w:val="001614D6"/>
    <w:rsid w:val="00163C36"/>
    <w:rsid w:val="001A47CB"/>
    <w:rsid w:val="001C074F"/>
    <w:rsid w:val="001D625A"/>
    <w:rsid w:val="001E4333"/>
    <w:rsid w:val="001F0675"/>
    <w:rsid w:val="001F428B"/>
    <w:rsid w:val="00252AC5"/>
    <w:rsid w:val="00257FB1"/>
    <w:rsid w:val="00263B15"/>
    <w:rsid w:val="0026449E"/>
    <w:rsid w:val="002648CE"/>
    <w:rsid w:val="002767AE"/>
    <w:rsid w:val="00277795"/>
    <w:rsid w:val="002934D4"/>
    <w:rsid w:val="002B0D28"/>
    <w:rsid w:val="002B3F50"/>
    <w:rsid w:val="002B6BC1"/>
    <w:rsid w:val="002C1915"/>
    <w:rsid w:val="002D5CBE"/>
    <w:rsid w:val="002F2784"/>
    <w:rsid w:val="00344374"/>
    <w:rsid w:val="00344F96"/>
    <w:rsid w:val="003705A2"/>
    <w:rsid w:val="00376388"/>
    <w:rsid w:val="004510CC"/>
    <w:rsid w:val="004636D2"/>
    <w:rsid w:val="004937AD"/>
    <w:rsid w:val="00496B47"/>
    <w:rsid w:val="004C34F7"/>
    <w:rsid w:val="004D5524"/>
    <w:rsid w:val="004D61F0"/>
    <w:rsid w:val="004E2F25"/>
    <w:rsid w:val="004E3D99"/>
    <w:rsid w:val="0050383F"/>
    <w:rsid w:val="00513D66"/>
    <w:rsid w:val="0052129C"/>
    <w:rsid w:val="00530177"/>
    <w:rsid w:val="00530423"/>
    <w:rsid w:val="00585834"/>
    <w:rsid w:val="005A1F4C"/>
    <w:rsid w:val="005A4182"/>
    <w:rsid w:val="00617D95"/>
    <w:rsid w:val="006449B8"/>
    <w:rsid w:val="006544BA"/>
    <w:rsid w:val="00666B9D"/>
    <w:rsid w:val="00670490"/>
    <w:rsid w:val="00671ED0"/>
    <w:rsid w:val="00696476"/>
    <w:rsid w:val="00696BED"/>
    <w:rsid w:val="006A5C61"/>
    <w:rsid w:val="006C0B8A"/>
    <w:rsid w:val="006C74C8"/>
    <w:rsid w:val="006E26D5"/>
    <w:rsid w:val="006E445D"/>
    <w:rsid w:val="00713D6D"/>
    <w:rsid w:val="007409F2"/>
    <w:rsid w:val="00760A1D"/>
    <w:rsid w:val="00781404"/>
    <w:rsid w:val="007A44B7"/>
    <w:rsid w:val="007A70D7"/>
    <w:rsid w:val="007B2F19"/>
    <w:rsid w:val="007C2258"/>
    <w:rsid w:val="007F0AB6"/>
    <w:rsid w:val="007F74FF"/>
    <w:rsid w:val="00812D3B"/>
    <w:rsid w:val="008171B4"/>
    <w:rsid w:val="00817232"/>
    <w:rsid w:val="00823E7E"/>
    <w:rsid w:val="0089138A"/>
    <w:rsid w:val="008E758B"/>
    <w:rsid w:val="00902AD4"/>
    <w:rsid w:val="00920419"/>
    <w:rsid w:val="00920C42"/>
    <w:rsid w:val="00961CA6"/>
    <w:rsid w:val="00965EA2"/>
    <w:rsid w:val="00970C5A"/>
    <w:rsid w:val="00983685"/>
    <w:rsid w:val="009A2E0A"/>
    <w:rsid w:val="00A11C9A"/>
    <w:rsid w:val="00A172CB"/>
    <w:rsid w:val="00A23711"/>
    <w:rsid w:val="00A42FC0"/>
    <w:rsid w:val="00A66A9E"/>
    <w:rsid w:val="00A81C7E"/>
    <w:rsid w:val="00AB0623"/>
    <w:rsid w:val="00AF5046"/>
    <w:rsid w:val="00B50A4B"/>
    <w:rsid w:val="00B56B02"/>
    <w:rsid w:val="00B63890"/>
    <w:rsid w:val="00B8224D"/>
    <w:rsid w:val="00B925C3"/>
    <w:rsid w:val="00B9711D"/>
    <w:rsid w:val="00BA6BBA"/>
    <w:rsid w:val="00BB49E0"/>
    <w:rsid w:val="00BC0E27"/>
    <w:rsid w:val="00BC21CD"/>
    <w:rsid w:val="00BC2F5B"/>
    <w:rsid w:val="00BD3596"/>
    <w:rsid w:val="00BD4444"/>
    <w:rsid w:val="00BE71FE"/>
    <w:rsid w:val="00C15593"/>
    <w:rsid w:val="00C55166"/>
    <w:rsid w:val="00C672FE"/>
    <w:rsid w:val="00C87AA4"/>
    <w:rsid w:val="00C93810"/>
    <w:rsid w:val="00C9738B"/>
    <w:rsid w:val="00CA7774"/>
    <w:rsid w:val="00CB62E8"/>
    <w:rsid w:val="00D04E4A"/>
    <w:rsid w:val="00D0567F"/>
    <w:rsid w:val="00D148D7"/>
    <w:rsid w:val="00D24A4D"/>
    <w:rsid w:val="00D66C03"/>
    <w:rsid w:val="00D71778"/>
    <w:rsid w:val="00D76C2E"/>
    <w:rsid w:val="00D847A8"/>
    <w:rsid w:val="00D873AD"/>
    <w:rsid w:val="00DD28C7"/>
    <w:rsid w:val="00DD53DB"/>
    <w:rsid w:val="00DF5C31"/>
    <w:rsid w:val="00E21A67"/>
    <w:rsid w:val="00E2511E"/>
    <w:rsid w:val="00E629B6"/>
    <w:rsid w:val="00E759C0"/>
    <w:rsid w:val="00EA0FDF"/>
    <w:rsid w:val="00ED2EC6"/>
    <w:rsid w:val="00ED47FF"/>
    <w:rsid w:val="00EE1940"/>
    <w:rsid w:val="00F12023"/>
    <w:rsid w:val="00F12739"/>
    <w:rsid w:val="00F32978"/>
    <w:rsid w:val="00F45095"/>
    <w:rsid w:val="00F93C75"/>
    <w:rsid w:val="00F93DFD"/>
    <w:rsid w:val="00FA2125"/>
    <w:rsid w:val="00FA2ED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FD2"/>
  <w15:docId w15:val="{1BA91141-578C-4773-8C46-3A9C51EF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4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7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2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7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3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sites/info/files/jobs_at_the_european_commission/job_opportunities/documents/commission-decision-maximum-duration-non-permanent-staff-c-2013-9028-en.pdf" TargetMode="External"/><Relationship Id="rId2" Type="http://schemas.openxmlformats.org/officeDocument/2006/relationships/hyperlink" Target="http://ec.europa.eu/transparency/regdoc/rep/3/2013/EN/3-2013-9049-EN-F1-1.PDF" TargetMode="External"/><Relationship Id="rId1" Type="http://schemas.openxmlformats.org/officeDocument/2006/relationships/hyperlink" Target="http://eurlex.europa.eu/LexUriServ/LexUriServ.do?uri=CONSLEG:1962R0031:20140101:cs: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178B-87EE-4263-8023-5C36B1B9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1508</Words>
  <Characters>9261</Characters>
  <Application>Microsoft Office Word</Application>
  <DocSecurity>0</DocSecurity>
  <Lines>237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BUYSE Roberte (MOVE+ENER-SRD)</dc:creator>
  <cp:lastModifiedBy>BUYSE Roberte (ENER)</cp:lastModifiedBy>
  <cp:revision>3</cp:revision>
  <cp:lastPrinted>2018-10-12T14:49:00Z</cp:lastPrinted>
  <dcterms:created xsi:type="dcterms:W3CDTF">2018-11-14T09:12:00Z</dcterms:created>
  <dcterms:modified xsi:type="dcterms:W3CDTF">2018-11-14T09:13:00Z</dcterms:modified>
</cp:coreProperties>
</file>